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2A59C" w14:textId="6174A62E" w:rsidR="002E4946" w:rsidRDefault="00CC0FFD" w:rsidP="00CC0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FFD">
        <w:rPr>
          <w:rFonts w:ascii="Times New Roman" w:hAnsi="Times New Roman" w:cs="Times New Roman"/>
          <w:b/>
          <w:bCs/>
          <w:sz w:val="28"/>
          <w:szCs w:val="28"/>
        </w:rPr>
        <w:t>Успешная адаптация ребёнка к школе.</w:t>
      </w:r>
    </w:p>
    <w:p w14:paraId="53182547" w14:textId="347EBFD0" w:rsidR="00CC0FFD" w:rsidRDefault="00CC0FFD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FD">
        <w:rPr>
          <w:rFonts w:ascii="Times New Roman" w:hAnsi="Times New Roman" w:cs="Times New Roman"/>
          <w:sz w:val="28"/>
          <w:szCs w:val="28"/>
        </w:rPr>
        <w:t xml:space="preserve">Первый класс </w:t>
      </w:r>
      <w:r>
        <w:rPr>
          <w:rFonts w:ascii="Times New Roman" w:hAnsi="Times New Roman" w:cs="Times New Roman"/>
          <w:sz w:val="28"/>
          <w:szCs w:val="28"/>
        </w:rPr>
        <w:t>считается самым важным годом в жизни ребёнка. И от того, на сколько подготовлен ребёнок, зависит и его дальнейшее развитие.</w:t>
      </w:r>
    </w:p>
    <w:p w14:paraId="7D915CB6" w14:textId="3A9F073C" w:rsidR="00CC0FFD" w:rsidRDefault="00CC0FFD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познавательная деятельность – способность различать лица людей, которые становятся очевидными примерно к полугоду, когда появляется застенчивость. Его маленькая головка уже отличает знакомые лица и ясно даёт это понять. «Робость малыша в присутствии незнакомых людей – доказательство развития распознавать образы», - писал японский учёный Масару Ибука в своей книге «После трёх уже поздно».</w:t>
      </w:r>
    </w:p>
    <w:p w14:paraId="01E56AF5" w14:textId="14F0ACEB" w:rsidR="00CC0FFD" w:rsidRDefault="00CC0FFD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«Наверное, - писал М. Ибука, - каждый из вас помнит из школьных лет, что в классе был особо одарённый ученик, который без особых усилий становился лидером класса, в то время как другой тянулся в «хвосте», как бы ни старался». Так вот – умный ты или нет, это не наследственность. Всё зависит от собственных усилий.</w:t>
      </w:r>
    </w:p>
    <w:p w14:paraId="702671DC" w14:textId="13C52EA6" w:rsidR="00CC0FFD" w:rsidRDefault="00CC0FFD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немаловажную роль играет стимуляция</w:t>
      </w:r>
      <w:r w:rsidR="00BA386A">
        <w:rPr>
          <w:rFonts w:ascii="Times New Roman" w:hAnsi="Times New Roman" w:cs="Times New Roman"/>
          <w:sz w:val="28"/>
          <w:szCs w:val="28"/>
        </w:rPr>
        <w:t xml:space="preserve"> и степень развития головного мозга в решающие годы жизни ребёнка.</w:t>
      </w:r>
    </w:p>
    <w:p w14:paraId="0E9B59AB" w14:textId="1BA28607" w:rsidR="00BA386A" w:rsidRDefault="00BA386A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Привыкнуть к школе после садика практически сложно всем. Если в садике всё происходило в игровой форме, то в первом классе привычный режим меняется, и не все дети могут подстроиться под эти изменившиеся условия.</w:t>
      </w:r>
    </w:p>
    <w:p w14:paraId="44FC69D3" w14:textId="18236DB6" w:rsidR="00BA386A" w:rsidRDefault="00BA386A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во-первых, новый распорядок дня. Во-вторых, ограничения на подвижные игры.</w:t>
      </w:r>
    </w:p>
    <w:p w14:paraId="2234A8C6" w14:textId="677CA032" w:rsidR="00BA386A" w:rsidRDefault="00BA386A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отношения с одноклассниками и учителем.</w:t>
      </w:r>
    </w:p>
    <w:p w14:paraId="331A8F9B" w14:textId="15DC985F" w:rsidR="00BA386A" w:rsidRDefault="00BA386A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 немаловажно, совершенно новая обстановка и новые обязанности.</w:t>
      </w:r>
    </w:p>
    <w:p w14:paraId="4ACE44AF" w14:textId="3D092759" w:rsidR="00BA386A" w:rsidRDefault="00BA386A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адаптации, в первую очередь, сложен для детей с индивидуальными способностями нервной системы (здесь педагогу, особенно нужно быть внимательным). Такие дети, как правило, не могут сосредоточиться, а постепенно теряют интерес к учёбе.</w:t>
      </w:r>
    </w:p>
    <w:p w14:paraId="2337455E" w14:textId="05401670" w:rsidR="00BA386A" w:rsidRDefault="00BA386A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риска входят дети гиперактивные. В силу особенностей психики, таким детям трудно высидеть урок, что для них является настоящим подвигом. В первые месяцы они не способны усвоить материал.</w:t>
      </w:r>
    </w:p>
    <w:p w14:paraId="06A9809C" w14:textId="1BF1DE4D" w:rsidR="00BA386A" w:rsidRDefault="00BA386A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повышенным </w:t>
      </w:r>
      <w:r w:rsidR="001A2EF2">
        <w:rPr>
          <w:rFonts w:ascii="Times New Roman" w:hAnsi="Times New Roman" w:cs="Times New Roman"/>
          <w:sz w:val="28"/>
          <w:szCs w:val="28"/>
        </w:rPr>
        <w:t>порогом утомляемости. Они не могут усвоить новый материал из-за низкой концентрации внимания.</w:t>
      </w:r>
    </w:p>
    <w:p w14:paraId="28E9F043" w14:textId="026F8C16" w:rsidR="001A2EF2" w:rsidRDefault="001A2EF2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Особую группу составляют так называемые одарённые дети. С большим запасом полученных знаний им неинтересно бывает на уроках. Они могут также баловаться и срывать уроки. С такими нужно работать дифференцированно.</w:t>
      </w:r>
    </w:p>
    <w:p w14:paraId="0C5DC91D" w14:textId="1A61B84D" w:rsidR="001A2EF2" w:rsidRDefault="001A2EF2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немаловажно. Родители, зачастую, ждут от ребёнка невозможного, переоценивая его возможности. Дети очень долго могут привыкать к новой для себя деятельности.</w:t>
      </w:r>
    </w:p>
    <w:p w14:paraId="64B18FCE" w14:textId="0FD2FDF3" w:rsidR="001A2EF2" w:rsidRDefault="001A2EF2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поскольку, каждый привыкает по-разному, то у школьника могут быть отклонения в различных показателях. Например, у него могут быть хорошие отметки, но среди одноклассников нет друзей и т.д. Родители должны помнить, что сами хорошие оценки – это ещё не означает нормальную адаптацию. Внимание здесь нужно уделять всем факторам.</w:t>
      </w:r>
    </w:p>
    <w:p w14:paraId="2C6512F8" w14:textId="117FE34F" w:rsidR="001A2EF2" w:rsidRDefault="001A2EF2" w:rsidP="00A01C1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темпы адаптации индивидуальны, ребёнку требуется внимание и посильная </w:t>
      </w:r>
      <w:r w:rsidR="00A01C11">
        <w:rPr>
          <w:rFonts w:ascii="Times New Roman" w:hAnsi="Times New Roman" w:cs="Times New Roman"/>
          <w:sz w:val="28"/>
          <w:szCs w:val="28"/>
        </w:rPr>
        <w:t>помощь взрослых. Весь период адаптации важен для психического развития ребёнка.</w:t>
      </w:r>
    </w:p>
    <w:p w14:paraId="723FFC14" w14:textId="1BB675D1" w:rsidR="00AD4FCA" w:rsidRDefault="00AD4FCA" w:rsidP="00AD4FCA">
      <w:pPr>
        <w:rPr>
          <w:rFonts w:ascii="Times New Roman" w:hAnsi="Times New Roman" w:cs="Times New Roman"/>
          <w:sz w:val="28"/>
          <w:szCs w:val="28"/>
        </w:rPr>
      </w:pPr>
    </w:p>
    <w:p w14:paraId="41D291CA" w14:textId="6E50A575" w:rsidR="00AD4FCA" w:rsidRDefault="00AD4FCA" w:rsidP="00AD4FCA">
      <w:pPr>
        <w:tabs>
          <w:tab w:val="left" w:pos="7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Н. Менкевич,</w:t>
      </w:r>
    </w:p>
    <w:p w14:paraId="03F3D5B9" w14:textId="3E75533B" w:rsidR="00AD4FCA" w:rsidRPr="00AD4FCA" w:rsidRDefault="00AD4FCA" w:rsidP="00AD4FCA">
      <w:pPr>
        <w:tabs>
          <w:tab w:val="left" w:pos="7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sectPr w:rsidR="00AD4FCA" w:rsidRPr="00AD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45"/>
    <w:rsid w:val="001A2EF2"/>
    <w:rsid w:val="002E4946"/>
    <w:rsid w:val="00A01C11"/>
    <w:rsid w:val="00AD4FCA"/>
    <w:rsid w:val="00BA386A"/>
    <w:rsid w:val="00CC0FFD"/>
    <w:rsid w:val="00E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1E2E"/>
  <w15:chartTrackingRefBased/>
  <w15:docId w15:val="{37292098-372C-484C-BF49-92C19D85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5</cp:revision>
  <dcterms:created xsi:type="dcterms:W3CDTF">2020-11-06T04:25:00Z</dcterms:created>
  <dcterms:modified xsi:type="dcterms:W3CDTF">2020-11-06T05:02:00Z</dcterms:modified>
</cp:coreProperties>
</file>